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51" w:rsidRPr="00EB4751" w:rsidRDefault="00CC12C5" w:rsidP="00EB47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CC12C5">
        <w:rPr>
          <w:rFonts w:ascii="Times New Roman" w:eastAsia="Times New Roman" w:hAnsi="Times New Roman" w:cs="Times New Roman"/>
          <w:sz w:val="48"/>
          <w:szCs w:val="48"/>
          <w:lang w:eastAsia="de-DE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EB4751" w:rsidRPr="00EB47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NEWSLETTER –Gemeinsam für eine nachhaltige Zukunft!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Liebe Leserinnen und Leser,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ereignisreicher Monat liegt hinter uns! Unsere Schule hat sich intensiv mit Themen der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Nachhaltigkeit, Umweltschutz und Kreislaufwirtschaft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beschäftigt. Im Rahmen unseres Erasmus+-Projekts haben wir wertvolle Erfahrungen gesammelt, gemeinsam geforscht und bedeutende Fortschritte bei der Umsetzung unserer nachhaltigen Initiativen gemacht. Lesen Sie hier, was in den vergangenen Wochen geschehen ist!</w:t>
      </w:r>
    </w:p>
    <w:p w:rsidR="00417A7F" w:rsidRPr="00417A7F" w:rsidRDefault="00417A7F" w:rsidP="0041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A7F" w:rsidRPr="00417A7F" w:rsidRDefault="00417A7F" w:rsidP="00417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Nachhaltiger Sport, Mülltrennung und Recycling im Unterricht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Unterricht haben wir intensiv die Themen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nachhaltiger Sport, Mülltrennung und Recycling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behandelt. Dies geschah insbesondere im Hinblick auf unsere bevorstehende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Erasmus-Mobilität in die Slowakei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Schüler führten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Gruppenarbeiten und Recherchen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durch, um das Bewusstsein für nachhaltige Sportarten zu schärfen und umweltfreundliche Praktiken im Alltag besser zu verstehen. Die Diskussionen waren sehr spannend und halfen, nachhaltiges Verhalten bewusster zu machen.</w:t>
      </w:r>
    </w:p>
    <w:p w:rsidR="00417A7F" w:rsidRPr="00417A7F" w:rsidRDefault="00417A7F" w:rsidP="0041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A7F" w:rsidRPr="00417A7F" w:rsidRDefault="00417A7F" w:rsidP="00417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Unsere Partner in Griechenland – Nachhaltigkeit und Kreativität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 griechischen Partnerschulen waren ebenfalls aktiv und setzten verschiedene Nachhaltigkeitsprojekte um: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Kreislaufwirtschaft und Recycling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Besuch bei „In Common“, einem Projekt zur Kreislaufwirtschaft, und Teilnahme an einem Recycling-Spiel in der Altstadt von Thessaloniki.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Medizinische Pflanzen und Botanik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Teilnahme an einem Bildungsprogramm des Umweltbildungszentrums </w:t>
      </w:r>
      <w:proofErr w:type="spellStart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Elassonas</w:t>
      </w:r>
      <w:proofErr w:type="spellEnd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Nachhaltige Produktion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Herstellung von wiederverwertbaren Produkten wie Kerzen, Seifen, Keramik, Kleidung und Ölen für den Weihnachtsbasar.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Nachhaltiger Weihnachtsbasar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Organisation eines Basars mit wiederverwertbaren Produkten zur Sensibilisierung für nachhaltigen Konsum.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Internationale Zusammenarbeit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Vorbereitung auf die Teilnahme an der 3. Internationalen Schülerkonferenz in Padua (März 2025) zum Thema „Wenn die Erde Kunst schafft: Die Großartigkeit der </w:t>
      </w:r>
      <w:proofErr w:type="spellStart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Geoparks</w:t>
      </w:r>
      <w:proofErr w:type="spellEnd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Meteora</w:t>
      </w:r>
      <w:proofErr w:type="spellEnd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Dolomiten“.</w:t>
      </w:r>
    </w:p>
    <w:p w:rsidR="00417A7F" w:rsidRPr="00417A7F" w:rsidRDefault="00417A7F" w:rsidP="00417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lastRenderedPageBreak/>
        <w:t>Schüleraustausch mit Regensburg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Austausch mit einer Schule in Deutschland zu Themen wie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Sport in der Natur – Bergwandern, Schlittenfahren, Waldspaziergänge und Radfahren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17A7F" w:rsidRPr="00417A7F" w:rsidRDefault="00417A7F" w:rsidP="0041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A7F" w:rsidRPr="00417A7F" w:rsidRDefault="00417A7F" w:rsidP="00417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Unsere ungarischen Partner – Nachhaltigkeit im Alltag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 ungarische Partnerschule setzte sich intensiv mit Umweltthemen auseinander:</w:t>
      </w:r>
    </w:p>
    <w:p w:rsidR="00417A7F" w:rsidRPr="00417A7F" w:rsidRDefault="00417A7F" w:rsidP="00417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Internationaler Tag der Berge (11. Dezember)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Veranstaltungen zum Schutz der Bergökosysteme und deren Nachhaltigkeit.</w:t>
      </w:r>
    </w:p>
    <w:p w:rsidR="00417A7F" w:rsidRPr="00417A7F" w:rsidRDefault="00417A7F" w:rsidP="00417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Nachhaltiger Weihnachtsbaum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Diskussion über die ökologischen Auswirkungen von künstlichen und echten Weihnachtsbäumen.</w:t>
      </w:r>
    </w:p>
    <w:p w:rsidR="00417A7F" w:rsidRPr="00417A7F" w:rsidRDefault="00417A7F" w:rsidP="00417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Filmklub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Fortsetzung des Filmklubs mit Schwerpunkt auf Umwelt- und Klimaschutzthemen.</w:t>
      </w:r>
    </w:p>
    <w:p w:rsidR="00417A7F" w:rsidRPr="00417A7F" w:rsidRDefault="00417A7F" w:rsidP="00417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Kuchenmarkt für den guten Zweck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nachhaltiger Weihnachtsmarkt wurde organisiert, bei dem Schüler selbst gebackene Kuchen verkauften. Der Erlös wurde für wohltätige Zwecke gespendet. Besonders wichtig war hier der bewusste Umgang mit Ressourcen.</w:t>
      </w:r>
    </w:p>
    <w:p w:rsidR="00417A7F" w:rsidRPr="00417A7F" w:rsidRDefault="00417A7F" w:rsidP="0041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A7F" w:rsidRPr="00417A7F" w:rsidRDefault="00417A7F" w:rsidP="00417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Unsere Partner in der Slowakei – Umweltbewusstsein im Schulalltag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 slowakischen Partner haben eine Reihe nachhaltiger Initiativen ins Leben gerufen, um das Umweltbewusstsein an ihrer Schule zu stärken: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Mülltrennung in der Schule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Schüler erstellten eine Präsentation zur richtigen Mülltrennung, die in den Klassenzimmern vorgestellt wurde, um die Sensibilisierung zu fördern.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Plakate zur Nachhaltigkeit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Erstellung von Informationsplakaten zu den Themen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Papier-, Wasser- und Energiesparen, nachhaltige Ernährung, umweltfreundlicher Transport und Recycling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Schwarzes Brett zur Nachhaltigkeit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Ein zentraler Informationspunkt in der Schule, an dem regelmäßig Inhalte zu nachhaltigen Themen veröffentlicht werden.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Papiersammlung in der Schule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Organisation einer Sammelaktion für Altpapier, um Recycling zu fördern.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Kompostierung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: Einführung eines Kompostierungssystems für organische Abfälle aus der Schulküche.</w:t>
      </w:r>
    </w:p>
    <w:p w:rsidR="00417A7F" w:rsidRPr="00417A7F" w:rsidRDefault="00417A7F" w:rsidP="00417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Vorbereitung eines nachhaltigen Klassenzimmers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Die Schüler beteiligten sich aktiv an der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Reinigung und Gestaltung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eines Raumes, der als nachhaltiger </w:t>
      </w:r>
      <w:proofErr w:type="spellStart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Lernraum</w:t>
      </w:r>
      <w:proofErr w:type="spellEnd"/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genutzt werden soll. Dazu fand auch ein Treffen mit dem Architekten statt.</w:t>
      </w:r>
    </w:p>
    <w:p w:rsid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Maßnahmen zeigen, wie sich Nachhaltigkeit bereits im Schulalltag verankern lässt und wie Schüler aktiv an umweltfreundlichen Lösungen mitwirken können.</w:t>
      </w:r>
    </w:p>
    <w:p w:rsidR="00D93299" w:rsidRDefault="00D93299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93299" w:rsidRPr="00D93299" w:rsidRDefault="00D93299" w:rsidP="00D93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93299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Unser Partner in Italien</w:t>
      </w:r>
    </w:p>
    <w:p w:rsidR="00D93299" w:rsidRDefault="00D93299" w:rsidP="00D93299">
      <w:pPr>
        <w:pStyle w:val="Listaszerbekezds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In diesem Monat hat sich unsere Schule der Organisation von Treffen und der Durchführung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von Voruntersuchungen für die Entwicklung des nachhaltigen LEHRRAUMS gewidmet. Wir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haben Termine vereinbart und den Architekten getroffen, der für die Gestaltung der Struktur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verantwortlich ist.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Die Schüler haben aktiv an den Diskussionen zur Planung teilgenommen. Sie hatten die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Möglichkeit, ihre Bedürfnisse zu äußern und mit Ideen und Vorschlägen beizutragen.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Darüber hinaus haben sie umfassende Recherchen zur Nachhaltigkeit und zur Schaffung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umweltfreundlicher Lernräume durchgeführt.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Der Austausch zwischen den Schülern und dem Architekten war sehr positiv und stellte eine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wichtige Lern- und Kooperationsmöglichkeit dar, die eine solide Grundlage für die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Umsetzung des Projekts schuf.</w:t>
      </w:r>
    </w:p>
    <w:p w:rsidR="00D93299" w:rsidRPr="00D93299" w:rsidRDefault="00D93299" w:rsidP="00D93299">
      <w:pPr>
        <w:pStyle w:val="Listaszerbekezds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17A7F" w:rsidRPr="00D93299" w:rsidRDefault="00D93299" w:rsidP="00D93299">
      <w:pPr>
        <w:pStyle w:val="Listaszerbekezds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In diesem Monat haben wir noch im Unterricht das Thema des nachhaltigen Sports sowie die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Mülltrennung und das Recycling behandelt. Dies geschah im Hinblick auf unsere anstehende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Erasmus-Mobilität in die Slowakei.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Um dieses Thema bestmöglich zu entwickeln, haben wir uns in der Klasse intensiv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ausgetauscht, gemeinsam recherchiert und in Gruppen gearbeitet. Durch diese Aktivitäten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konnten wir unser Wissen erweitern und wichtige Aspekte des nachhaltigen Sports besser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D93299">
        <w:rPr>
          <w:rFonts w:ascii="Times New Roman" w:eastAsia="Times New Roman" w:hAnsi="Times New Roman" w:cs="Times New Roman"/>
          <w:sz w:val="24"/>
          <w:szCs w:val="24"/>
          <w:lang w:eastAsia="de-DE"/>
        </w:rPr>
        <w:t>verstehen.</w:t>
      </w:r>
    </w:p>
    <w:p w:rsidR="00417A7F" w:rsidRPr="00417A7F" w:rsidRDefault="00417A7F" w:rsidP="00417A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Ausblick auf die nächsten Monate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kommenden Wochen versprechen weitere spannende Aktivitäten! Unsere nächste </w:t>
      </w: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Erasmus-Mobilität</w:t>
      </w: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 bevor, und wir freuen uns darauf, weiterhin nachhaltige Projekte zu realisieren.</w:t>
      </w:r>
    </w:p>
    <w:p w:rsidR="00417A7F" w:rsidRP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sz w:val="24"/>
          <w:szCs w:val="24"/>
          <w:lang w:eastAsia="de-DE"/>
        </w:rPr>
        <w:t>Bleiben Sie dran und begleiten Sie uns auf unserem Weg zu einer nachhaltigeren Zukunft!</w:t>
      </w:r>
    </w:p>
    <w:p w:rsidR="00417A7F" w:rsidRDefault="00417A7F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417A7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Ihr Erasmus+-Team</w:t>
      </w:r>
    </w:p>
    <w:p w:rsidR="00900AF8" w:rsidRDefault="00900AF8" w:rsidP="00417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900AF8" w:rsidRDefault="00900AF8" w:rsidP="00900AF8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Közalapítvány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wider. Weder die Europäische Union noch die fördernde Stelle können dafür verantwortlich gemacht werden.“</w:t>
      </w:r>
    </w:p>
    <w:p w:rsidR="00900AF8" w:rsidRDefault="00900AF8" w:rsidP="00900AF8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Projektnummer: 2023-2-HU01-KA220-SCH-000169980</w:t>
      </w:r>
    </w:p>
    <w:p w:rsidR="00900AF8" w:rsidRPr="00417A7F" w:rsidRDefault="00900AF8" w:rsidP="009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B4751" w:rsidRDefault="00EB4751" w:rsidP="007A2A96">
      <w:bookmarkStart w:id="0" w:name="_GoBack"/>
      <w:bookmarkEnd w:id="0"/>
    </w:p>
    <w:sectPr w:rsidR="00EB47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7A" w:rsidRDefault="0019477A" w:rsidP="00DD06CA">
      <w:pPr>
        <w:spacing w:after="0" w:line="240" w:lineRule="auto"/>
      </w:pPr>
      <w:r>
        <w:separator/>
      </w:r>
    </w:p>
  </w:endnote>
  <w:endnote w:type="continuationSeparator" w:id="0">
    <w:p w:rsidR="0019477A" w:rsidRDefault="0019477A" w:rsidP="00DD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7A" w:rsidRDefault="0019477A" w:rsidP="00DD06CA">
      <w:pPr>
        <w:spacing w:after="0" w:line="240" w:lineRule="auto"/>
      </w:pPr>
      <w:r>
        <w:separator/>
      </w:r>
    </w:p>
  </w:footnote>
  <w:footnote w:type="continuationSeparator" w:id="0">
    <w:p w:rsidR="0019477A" w:rsidRDefault="0019477A" w:rsidP="00DD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7F" w:rsidRDefault="00900AF8">
    <w:pPr>
      <w:pStyle w:val="lfej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E6774CA" wp14:editId="21F8398F">
          <wp:simplePos x="0" y="0"/>
          <wp:positionH relativeFrom="column">
            <wp:posOffset>-795020</wp:posOffset>
          </wp:positionH>
          <wp:positionV relativeFrom="paragraph">
            <wp:posOffset>-363855</wp:posOffset>
          </wp:positionV>
          <wp:extent cx="3429000" cy="74549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A7F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01F0263" wp14:editId="10AB48EA">
          <wp:simplePos x="0" y="0"/>
          <wp:positionH relativeFrom="column">
            <wp:posOffset>5567680</wp:posOffset>
          </wp:positionH>
          <wp:positionV relativeFrom="paragraph">
            <wp:posOffset>-363855</wp:posOffset>
          </wp:positionV>
          <wp:extent cx="1042670" cy="1048385"/>
          <wp:effectExtent l="0" t="0" r="5080" b="0"/>
          <wp:wrapSquare wrapText="bothSides"/>
          <wp:docPr id="8" name="Kép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7A7F" w:rsidRPr="00DD06CA">
      <w:rPr>
        <w:noProof/>
        <w:lang w:eastAsia="de-DE"/>
      </w:rPr>
      <w:t xml:space="preserve"> 15.12.2024-15.02.2025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8E8"/>
    <w:multiLevelType w:val="multilevel"/>
    <w:tmpl w:val="82F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C3124"/>
    <w:multiLevelType w:val="multilevel"/>
    <w:tmpl w:val="DCD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04679"/>
    <w:multiLevelType w:val="hybridMultilevel"/>
    <w:tmpl w:val="2194A270"/>
    <w:lvl w:ilvl="0" w:tplc="3B34C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817FA"/>
    <w:multiLevelType w:val="multilevel"/>
    <w:tmpl w:val="2D12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62FE7"/>
    <w:multiLevelType w:val="multilevel"/>
    <w:tmpl w:val="F82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A7298"/>
    <w:multiLevelType w:val="multilevel"/>
    <w:tmpl w:val="1F2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96"/>
    <w:rsid w:val="0019477A"/>
    <w:rsid w:val="00417A7F"/>
    <w:rsid w:val="007A2A96"/>
    <w:rsid w:val="0087793E"/>
    <w:rsid w:val="00900AF8"/>
    <w:rsid w:val="00AE0736"/>
    <w:rsid w:val="00B43D3C"/>
    <w:rsid w:val="00CB3791"/>
    <w:rsid w:val="00CC12C5"/>
    <w:rsid w:val="00D93299"/>
    <w:rsid w:val="00DD06CA"/>
    <w:rsid w:val="00E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A98E"/>
  <w15:chartTrackingRefBased/>
  <w15:docId w15:val="{696106A9-FF40-431E-BA7F-7D05739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paragraph" w:styleId="Cmsor1">
    <w:name w:val="heading 1"/>
    <w:basedOn w:val="Norml"/>
    <w:link w:val="Cmsor1Char"/>
    <w:uiPriority w:val="9"/>
    <w:qFormat/>
    <w:rsid w:val="00EB4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Cmsor2">
    <w:name w:val="heading 2"/>
    <w:basedOn w:val="Norml"/>
    <w:link w:val="Cmsor2Char"/>
    <w:uiPriority w:val="9"/>
    <w:qFormat/>
    <w:rsid w:val="00EB4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4751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customStyle="1" w:styleId="Cmsor2Char">
    <w:name w:val="Címsor 2 Char"/>
    <w:basedOn w:val="Bekezdsalapbettpusa"/>
    <w:link w:val="Cmsor2"/>
    <w:uiPriority w:val="9"/>
    <w:rsid w:val="00EB4751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styleId="Kiemels2">
    <w:name w:val="Strong"/>
    <w:basedOn w:val="Bekezdsalapbettpusa"/>
    <w:uiPriority w:val="22"/>
    <w:qFormat/>
    <w:rsid w:val="00EB475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B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fej">
    <w:name w:val="header"/>
    <w:basedOn w:val="Norml"/>
    <w:link w:val="lfejChar"/>
    <w:uiPriority w:val="99"/>
    <w:unhideWhenUsed/>
    <w:rsid w:val="00DD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6CA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DD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6CA"/>
    <w:rPr>
      <w:lang w:val="de-DE"/>
    </w:rPr>
  </w:style>
  <w:style w:type="paragraph" w:styleId="Listaszerbekezds">
    <w:name w:val="List Paragraph"/>
    <w:basedOn w:val="Norml"/>
    <w:uiPriority w:val="34"/>
    <w:qFormat/>
    <w:rsid w:val="00D9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dcterms:created xsi:type="dcterms:W3CDTF">2025-03-09T16:58:00Z</dcterms:created>
  <dcterms:modified xsi:type="dcterms:W3CDTF">2026-04-01T20:43:00Z</dcterms:modified>
</cp:coreProperties>
</file>