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45" w:rsidRDefault="00654F45" w:rsidP="00654F45">
      <w:pPr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Gemeinsam die Zukunft gestalten- nachhaltig die Welt mitgestalten und Veränderungen vorantrieben- Project Title in English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sustainably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F45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654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F45" w:rsidRPr="00654F45" w:rsidRDefault="00654F45" w:rsidP="00654F45">
      <w:pPr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2023-2-HU01-KA220-SCH-000169980</w:t>
      </w:r>
    </w:p>
    <w:p w:rsidR="00654F45" w:rsidRPr="00654F45" w:rsidRDefault="00654F45" w:rsidP="00654F45">
      <w:pPr>
        <w:rPr>
          <w:rFonts w:ascii="Times New Roman" w:hAnsi="Times New Roman" w:cs="Times New Roman"/>
          <w:sz w:val="32"/>
          <w:szCs w:val="32"/>
        </w:rPr>
      </w:pPr>
    </w:p>
    <w:p w:rsidR="00B43D3C" w:rsidRDefault="00654F45" w:rsidP="0024246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242466">
        <w:rPr>
          <w:rFonts w:ascii="Times New Roman" w:hAnsi="Times New Roman" w:cs="Times New Roman"/>
          <w:b/>
          <w:sz w:val="32"/>
          <w:szCs w:val="32"/>
        </w:rPr>
        <w:t>Newsletter</w:t>
      </w:r>
    </w:p>
    <w:p w:rsidR="00FF6605" w:rsidRDefault="00FF6605" w:rsidP="00FF6605">
      <w:pPr>
        <w:pStyle w:val="NormlWeb"/>
      </w:pPr>
      <w:r>
        <w:rPr>
          <w:rStyle w:val="Kiemels2"/>
        </w:rPr>
        <w:t>September - Oktober 2024</w:t>
      </w:r>
      <w:bookmarkStart w:id="0" w:name="_GoBack"/>
      <w:bookmarkEnd w:id="0"/>
    </w:p>
    <w:p w:rsidR="00FF6605" w:rsidRDefault="00FF6605" w:rsidP="00FF6605">
      <w:pPr>
        <w:pStyle w:val="NormlWeb"/>
      </w:pPr>
      <w:r>
        <w:rPr>
          <w:rStyle w:val="Kiemels2"/>
        </w:rPr>
        <w:t>1. Ungarn - Nyíregyháza</w:t>
      </w:r>
    </w:p>
    <w:p w:rsidR="00FF6605" w:rsidRDefault="00FF6605" w:rsidP="00FF6605">
      <w:pPr>
        <w:pStyle w:val="NormlWeb"/>
        <w:numPr>
          <w:ilvl w:val="0"/>
          <w:numId w:val="4"/>
        </w:numPr>
      </w:pPr>
      <w:r>
        <w:rPr>
          <w:rStyle w:val="Kiemels2"/>
        </w:rPr>
        <w:t>Filmclub</w:t>
      </w:r>
      <w:r>
        <w:t xml:space="preserve">: Die teilnehmenden Schüler sahen sich die Serie „Nature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>“ an, die die Verbindung zwischen Natur und menschlichem Leben verdeutlicht.</w:t>
      </w:r>
    </w:p>
    <w:p w:rsidR="00FF6605" w:rsidRDefault="00FF6605" w:rsidP="00FF6605">
      <w:pPr>
        <w:pStyle w:val="NormlWeb"/>
        <w:numPr>
          <w:ilvl w:val="0"/>
          <w:numId w:val="4"/>
        </w:numPr>
      </w:pPr>
      <w:r>
        <w:rPr>
          <w:rStyle w:val="Kiemels2"/>
        </w:rPr>
        <w:t>Auswirkungen des Klimawandels</w:t>
      </w:r>
      <w:r>
        <w:t>: Die Schüler schauten sich den Kurzfilm „</w:t>
      </w:r>
      <w:proofErr w:type="spellStart"/>
      <w:r>
        <w:t>Climate</w:t>
      </w:r>
      <w:proofErr w:type="spellEnd"/>
      <w:r>
        <w:t xml:space="preserve"> Change: The Impact on </w:t>
      </w:r>
      <w:proofErr w:type="spellStart"/>
      <w:r>
        <w:t>Us</w:t>
      </w:r>
      <w:proofErr w:type="spellEnd"/>
      <w:r>
        <w:t>“ an, der die Gefahren der globalen Erwärmung hervorhebt.</w:t>
      </w:r>
    </w:p>
    <w:p w:rsidR="00FF6605" w:rsidRDefault="00FF6605" w:rsidP="00FF6605">
      <w:pPr>
        <w:pStyle w:val="NormlWeb"/>
        <w:numPr>
          <w:ilvl w:val="0"/>
          <w:numId w:val="4"/>
        </w:numPr>
      </w:pPr>
      <w:r>
        <w:rPr>
          <w:rStyle w:val="Kiemels2"/>
        </w:rPr>
        <w:t>Messung des ökologischen Fußabdrucks</w:t>
      </w:r>
      <w:r>
        <w:t>: Die Schüler füllten einen Fragebogen zu ihrem ökologischen Fußabdruck aus und präsentierten die Ergebnisse.</w:t>
      </w:r>
    </w:p>
    <w:p w:rsidR="00FF6605" w:rsidRDefault="00FF6605" w:rsidP="00FF6605">
      <w:pPr>
        <w:pStyle w:val="NormlWeb"/>
      </w:pPr>
      <w:r>
        <w:rPr>
          <w:rStyle w:val="Kiemels2"/>
        </w:rPr>
        <w:t xml:space="preserve">2. Italien - </w:t>
      </w:r>
      <w:proofErr w:type="spellStart"/>
      <w:r>
        <w:rPr>
          <w:rStyle w:val="Kiemels2"/>
        </w:rPr>
        <w:t>Sciacca</w:t>
      </w:r>
      <w:proofErr w:type="spellEnd"/>
    </w:p>
    <w:p w:rsidR="00FF6605" w:rsidRDefault="00FF6605" w:rsidP="00FF6605">
      <w:pPr>
        <w:pStyle w:val="NormlWeb"/>
        <w:numPr>
          <w:ilvl w:val="0"/>
          <w:numId w:val="5"/>
        </w:numPr>
      </w:pPr>
      <w:r>
        <w:rPr>
          <w:rStyle w:val="Kiemels2"/>
        </w:rPr>
        <w:t>Vorbereitungsaktivitäten</w:t>
      </w:r>
      <w:r>
        <w:t>: Die Schule bereitete sich auf den Empfang der internationalen Partner vor, organisierte die Unterbringung und den Transport der Gäste sowie das Fachprogramm.</w:t>
      </w:r>
    </w:p>
    <w:p w:rsidR="00FF6605" w:rsidRDefault="00FF6605" w:rsidP="00FF6605">
      <w:pPr>
        <w:pStyle w:val="NormlWeb"/>
        <w:numPr>
          <w:ilvl w:val="0"/>
          <w:numId w:val="5"/>
        </w:numPr>
      </w:pPr>
      <w:r>
        <w:rPr>
          <w:rStyle w:val="Kiemels2"/>
        </w:rPr>
        <w:t>Nachhaltigkeits-Workshops</w:t>
      </w:r>
      <w:r>
        <w:t>: Die Schüler füllten einen Fragebogen zum ökologischen Fußabdruck aus und arbeiteten in Gruppen am Thema „Die Geschichte der Nachhaltigkeit“.</w:t>
      </w:r>
    </w:p>
    <w:p w:rsidR="00FF6605" w:rsidRDefault="00FF6605" w:rsidP="00FF6605">
      <w:pPr>
        <w:pStyle w:val="NormlWeb"/>
        <w:numPr>
          <w:ilvl w:val="0"/>
          <w:numId w:val="5"/>
        </w:numPr>
      </w:pPr>
      <w:r>
        <w:rPr>
          <w:rStyle w:val="Kiemels2"/>
        </w:rPr>
        <w:t>Exkursionen</w:t>
      </w:r>
      <w:r>
        <w:t xml:space="preserve">: Die Schüler besuchten den Lago </w:t>
      </w:r>
      <w:proofErr w:type="spellStart"/>
      <w:r>
        <w:t>Arancio</w:t>
      </w:r>
      <w:proofErr w:type="spellEnd"/>
      <w:r>
        <w:t xml:space="preserve">, ein Thermalbad in </w:t>
      </w:r>
      <w:proofErr w:type="spellStart"/>
      <w:r>
        <w:t>Montevago</w:t>
      </w:r>
      <w:proofErr w:type="spellEnd"/>
      <w:r>
        <w:t xml:space="preserve"> sowie das UNESCO-Weltkulturerbe Tal der Tempel.</w:t>
      </w:r>
    </w:p>
    <w:p w:rsidR="00FF6605" w:rsidRDefault="00FF6605" w:rsidP="00FF6605">
      <w:pPr>
        <w:pStyle w:val="NormlWeb"/>
      </w:pPr>
      <w:r>
        <w:rPr>
          <w:rStyle w:val="Kiemels2"/>
        </w:rPr>
        <w:t xml:space="preserve">3. Slowakei- </w:t>
      </w:r>
      <w:proofErr w:type="spellStart"/>
      <w:r>
        <w:rPr>
          <w:rStyle w:val="Kiemels2"/>
        </w:rPr>
        <w:t>Zlate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Moravce</w:t>
      </w:r>
      <w:proofErr w:type="spellEnd"/>
    </w:p>
    <w:p w:rsidR="00FF6605" w:rsidRDefault="00FF6605" w:rsidP="00FF6605">
      <w:pPr>
        <w:pStyle w:val="NormlWeb"/>
        <w:numPr>
          <w:ilvl w:val="0"/>
          <w:numId w:val="6"/>
        </w:numPr>
      </w:pPr>
      <w:r>
        <w:rPr>
          <w:rStyle w:val="Kiemels2"/>
        </w:rPr>
        <w:t>Vorbereitendes Treffen</w:t>
      </w:r>
      <w:r>
        <w:t>: Ein Elternabend zur Reise nach Sizilien wurde abgehalten.</w:t>
      </w:r>
    </w:p>
    <w:p w:rsidR="00FF6605" w:rsidRDefault="00FF6605" w:rsidP="00FF6605">
      <w:pPr>
        <w:pStyle w:val="NormlWeb"/>
        <w:numPr>
          <w:ilvl w:val="0"/>
          <w:numId w:val="6"/>
        </w:numPr>
      </w:pPr>
      <w:r>
        <w:rPr>
          <w:rStyle w:val="Kiemels2"/>
        </w:rPr>
        <w:t>Analyse des CO2-Fußabdrucks</w:t>
      </w:r>
      <w:r>
        <w:t>: Lehrer und Schüler füllten einen Fragebogen zum CO2-Fußabdruck aus, der anschließend ausgewertet wurde.</w:t>
      </w:r>
    </w:p>
    <w:p w:rsidR="00FF6605" w:rsidRDefault="00FF6605" w:rsidP="00FF6605">
      <w:pPr>
        <w:pStyle w:val="NormlWeb"/>
        <w:numPr>
          <w:ilvl w:val="0"/>
          <w:numId w:val="6"/>
        </w:numPr>
      </w:pPr>
      <w:proofErr w:type="spellStart"/>
      <w:r>
        <w:rPr>
          <w:rStyle w:val="Kiemels2"/>
        </w:rPr>
        <w:t>Energoland</w:t>
      </w:r>
      <w:proofErr w:type="spellEnd"/>
      <w:r>
        <w:rPr>
          <w:rStyle w:val="Kiemels2"/>
        </w:rPr>
        <w:t>-Besuch</w:t>
      </w:r>
      <w:r>
        <w:t xml:space="preserve">: Eine Bildungsreise ins interaktive Bildungszentrum </w:t>
      </w:r>
      <w:proofErr w:type="spellStart"/>
      <w:r>
        <w:t>Energoland</w:t>
      </w:r>
      <w:proofErr w:type="spellEnd"/>
      <w:r>
        <w:t xml:space="preserve"> in </w:t>
      </w:r>
      <w:proofErr w:type="spellStart"/>
      <w:r>
        <w:t>Mochovce</w:t>
      </w:r>
      <w:proofErr w:type="spellEnd"/>
      <w:r>
        <w:t xml:space="preserve"> wurde organisiert.</w:t>
      </w:r>
    </w:p>
    <w:p w:rsidR="00FF6605" w:rsidRDefault="00FF6605" w:rsidP="00FF6605">
      <w:pPr>
        <w:pStyle w:val="NormlWeb"/>
      </w:pPr>
      <w:r>
        <w:rPr>
          <w:rStyle w:val="Kiemels2"/>
        </w:rPr>
        <w:t>4. Griechenland - Larissa</w:t>
      </w:r>
    </w:p>
    <w:p w:rsidR="00FF6605" w:rsidRDefault="00FF6605" w:rsidP="00FF6605">
      <w:pPr>
        <w:pStyle w:val="NormlWeb"/>
        <w:numPr>
          <w:ilvl w:val="0"/>
          <w:numId w:val="7"/>
        </w:numPr>
      </w:pPr>
      <w:r>
        <w:rPr>
          <w:rStyle w:val="Kiemels2"/>
        </w:rPr>
        <w:t>Umweltprojekte</w:t>
      </w:r>
      <w:r>
        <w:t>: Die Schule arbeitete mit der Stadt Larissa zusammen, um den Schulhof mit Pflanzen und Bäumen zu begrünen.</w:t>
      </w:r>
    </w:p>
    <w:p w:rsidR="00FF6605" w:rsidRDefault="00FF6605" w:rsidP="00FF6605">
      <w:pPr>
        <w:pStyle w:val="NormlWeb"/>
        <w:numPr>
          <w:ilvl w:val="0"/>
          <w:numId w:val="7"/>
        </w:numPr>
      </w:pPr>
      <w:r>
        <w:rPr>
          <w:rStyle w:val="Kiemels2"/>
        </w:rPr>
        <w:t>Sammlung von Elektroschrott</w:t>
      </w:r>
      <w:r>
        <w:t>: Die Schüler starteten eine Umweltkampagne zur Wiederverwertung von Glühbirnen und Elektroabfällen.</w:t>
      </w:r>
    </w:p>
    <w:p w:rsidR="00FF6605" w:rsidRDefault="00FF6605" w:rsidP="00FF6605">
      <w:pPr>
        <w:pStyle w:val="NormlWeb"/>
        <w:numPr>
          <w:ilvl w:val="0"/>
          <w:numId w:val="7"/>
        </w:numPr>
      </w:pPr>
      <w:r>
        <w:rPr>
          <w:rStyle w:val="Kiemels2"/>
        </w:rPr>
        <w:t xml:space="preserve">Wanderung entlang des </w:t>
      </w:r>
      <w:proofErr w:type="spellStart"/>
      <w:r>
        <w:rPr>
          <w:rStyle w:val="Kiemels2"/>
        </w:rPr>
        <w:t>Pinios</w:t>
      </w:r>
      <w:proofErr w:type="spellEnd"/>
      <w:r>
        <w:rPr>
          <w:rStyle w:val="Kiemels2"/>
        </w:rPr>
        <w:t>-Flusses</w:t>
      </w:r>
      <w:r>
        <w:t>: Anlässlich des Nationalen Sporttages unternahmen die Schüler und Lehrer eine Wanderung entlang des Flusses.</w:t>
      </w:r>
    </w:p>
    <w:p w:rsidR="00FF6605" w:rsidRDefault="00FF6605" w:rsidP="00FF6605">
      <w:pPr>
        <w:pStyle w:val="NormlWeb"/>
        <w:numPr>
          <w:ilvl w:val="0"/>
          <w:numId w:val="7"/>
        </w:numPr>
      </w:pPr>
      <w:r>
        <w:rPr>
          <w:rStyle w:val="Kiemels2"/>
        </w:rPr>
        <w:t>Besuch eines Ökodorfes</w:t>
      </w:r>
      <w:r>
        <w:t>: Lehrer, Schüler und Eltern nahmen an einem Tag der offenen Tür in einem nachhaltigen Dorf teil, um über nachhaltige Lebensweisen zu lernen.</w:t>
      </w:r>
    </w:p>
    <w:p w:rsidR="00FF6605" w:rsidRDefault="00FF6605" w:rsidP="00FF6605">
      <w:pPr>
        <w:pStyle w:val="NormlWeb"/>
        <w:rPr>
          <w:rStyle w:val="Kiemels2"/>
        </w:rPr>
      </w:pPr>
    </w:p>
    <w:p w:rsidR="00FF6605" w:rsidRDefault="00FF6605" w:rsidP="00FF6605">
      <w:pPr>
        <w:pStyle w:val="NormlWeb"/>
      </w:pPr>
      <w:r>
        <w:rPr>
          <w:rStyle w:val="Kiemels2"/>
        </w:rPr>
        <w:t>Schlussgedanken</w:t>
      </w:r>
      <w:r>
        <w:br/>
        <w:t>Die Nachhaltigkeitsprogramme sind weiterhin ein großer Erfolg an den Partnerschulen. Die aktive Teilnahme von Schülern und Lehrern trägt zur Entwicklung eines umweltbewussten Denkens bei, das langfristig nachhaltig und umweltfreundlich bleibt.</w:t>
      </w:r>
    </w:p>
    <w:p w:rsidR="001A72F8" w:rsidRDefault="001A72F8" w:rsidP="00FF6605">
      <w:pPr>
        <w:pStyle w:val="NormlWeb"/>
      </w:pPr>
    </w:p>
    <w:p w:rsidR="001A72F8" w:rsidRDefault="001A72F8" w:rsidP="001A72F8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der Tempus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Közalapítvány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wider. Weder die Europäische Union noch die fördernde Stelle können dafür verantwortlich gemacht werden.“</w:t>
      </w:r>
    </w:p>
    <w:p w:rsidR="001A72F8" w:rsidRDefault="001A72F8" w:rsidP="001A72F8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Projektnummer: 2023-2-HU01-KA220-SCH-000169980</w:t>
      </w:r>
    </w:p>
    <w:p w:rsidR="001A72F8" w:rsidRDefault="001A72F8" w:rsidP="001A72F8">
      <w:pPr>
        <w:pStyle w:val="NormlWeb"/>
      </w:pPr>
    </w:p>
    <w:p w:rsidR="00FF6605" w:rsidRPr="00242466" w:rsidRDefault="00FF6605" w:rsidP="00FF6605">
      <w:pPr>
        <w:pStyle w:val="Listaszerbekezds"/>
        <w:rPr>
          <w:rFonts w:ascii="Times New Roman" w:hAnsi="Times New Roman" w:cs="Times New Roman"/>
          <w:b/>
          <w:sz w:val="32"/>
          <w:szCs w:val="32"/>
        </w:rPr>
      </w:pPr>
    </w:p>
    <w:p w:rsidR="00654F45" w:rsidRPr="00654F45" w:rsidRDefault="00654F45" w:rsidP="00654F45">
      <w:pPr>
        <w:rPr>
          <w:rFonts w:ascii="Times New Roman" w:hAnsi="Times New Roman" w:cs="Times New Roman"/>
          <w:b/>
          <w:sz w:val="32"/>
          <w:szCs w:val="32"/>
        </w:rPr>
      </w:pPr>
    </w:p>
    <w:sectPr w:rsidR="00654F45" w:rsidRPr="00654F45" w:rsidSect="00654F45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36" w:rsidRDefault="00D71C36" w:rsidP="00654F45">
      <w:pPr>
        <w:spacing w:after="0" w:line="240" w:lineRule="auto"/>
      </w:pPr>
      <w:r>
        <w:separator/>
      </w:r>
    </w:p>
  </w:endnote>
  <w:endnote w:type="continuationSeparator" w:id="0">
    <w:p w:rsidR="00D71C36" w:rsidRDefault="00D71C36" w:rsidP="0065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36" w:rsidRDefault="00D71C36" w:rsidP="00654F45">
      <w:pPr>
        <w:spacing w:after="0" w:line="240" w:lineRule="auto"/>
      </w:pPr>
      <w:r>
        <w:separator/>
      </w:r>
    </w:p>
  </w:footnote>
  <w:footnote w:type="continuationSeparator" w:id="0">
    <w:p w:rsidR="00D71C36" w:rsidRDefault="00D71C36" w:rsidP="0065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45" w:rsidRDefault="001A72F8">
    <w:pPr>
      <w:pStyle w:val="lfej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-297815</wp:posOffset>
          </wp:positionV>
          <wp:extent cx="3095625" cy="672465"/>
          <wp:effectExtent l="0" t="0" r="9525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-Finanziert von der Europäischen Union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F45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B995882" wp14:editId="24E553F6">
          <wp:simplePos x="0" y="0"/>
          <wp:positionH relativeFrom="column">
            <wp:posOffset>5434330</wp:posOffset>
          </wp:positionH>
          <wp:positionV relativeFrom="paragraph">
            <wp:posOffset>-344805</wp:posOffset>
          </wp:positionV>
          <wp:extent cx="1042670" cy="1048385"/>
          <wp:effectExtent l="0" t="0" r="5080" b="0"/>
          <wp:wrapSquare wrapText="bothSides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166E"/>
    <w:multiLevelType w:val="hybridMultilevel"/>
    <w:tmpl w:val="3528A32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E15E4"/>
    <w:multiLevelType w:val="hybridMultilevel"/>
    <w:tmpl w:val="185E45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4027"/>
    <w:multiLevelType w:val="multilevel"/>
    <w:tmpl w:val="BA3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549CC"/>
    <w:multiLevelType w:val="multilevel"/>
    <w:tmpl w:val="B2D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8062D"/>
    <w:multiLevelType w:val="multilevel"/>
    <w:tmpl w:val="319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D20F4"/>
    <w:multiLevelType w:val="hybridMultilevel"/>
    <w:tmpl w:val="906018B4"/>
    <w:lvl w:ilvl="0" w:tplc="0407000F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20" w:hanging="360"/>
      </w:pPr>
    </w:lvl>
    <w:lvl w:ilvl="2" w:tplc="0407001B" w:tentative="1">
      <w:start w:val="1"/>
      <w:numFmt w:val="lowerRoman"/>
      <w:lvlText w:val="%3."/>
      <w:lvlJc w:val="right"/>
      <w:pPr>
        <w:ind w:left="5340" w:hanging="180"/>
      </w:pPr>
    </w:lvl>
    <w:lvl w:ilvl="3" w:tplc="0407000F" w:tentative="1">
      <w:start w:val="1"/>
      <w:numFmt w:val="decimal"/>
      <w:lvlText w:val="%4."/>
      <w:lvlJc w:val="left"/>
      <w:pPr>
        <w:ind w:left="6060" w:hanging="360"/>
      </w:pPr>
    </w:lvl>
    <w:lvl w:ilvl="4" w:tplc="04070019" w:tentative="1">
      <w:start w:val="1"/>
      <w:numFmt w:val="lowerLetter"/>
      <w:lvlText w:val="%5."/>
      <w:lvlJc w:val="left"/>
      <w:pPr>
        <w:ind w:left="6780" w:hanging="360"/>
      </w:pPr>
    </w:lvl>
    <w:lvl w:ilvl="5" w:tplc="0407001B" w:tentative="1">
      <w:start w:val="1"/>
      <w:numFmt w:val="lowerRoman"/>
      <w:lvlText w:val="%6."/>
      <w:lvlJc w:val="right"/>
      <w:pPr>
        <w:ind w:left="7500" w:hanging="180"/>
      </w:pPr>
    </w:lvl>
    <w:lvl w:ilvl="6" w:tplc="0407000F" w:tentative="1">
      <w:start w:val="1"/>
      <w:numFmt w:val="decimal"/>
      <w:lvlText w:val="%7."/>
      <w:lvlJc w:val="left"/>
      <w:pPr>
        <w:ind w:left="8220" w:hanging="360"/>
      </w:pPr>
    </w:lvl>
    <w:lvl w:ilvl="7" w:tplc="04070019" w:tentative="1">
      <w:start w:val="1"/>
      <w:numFmt w:val="lowerLetter"/>
      <w:lvlText w:val="%8."/>
      <w:lvlJc w:val="left"/>
      <w:pPr>
        <w:ind w:left="8940" w:hanging="360"/>
      </w:pPr>
    </w:lvl>
    <w:lvl w:ilvl="8" w:tplc="0407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7FDF700A"/>
    <w:multiLevelType w:val="multilevel"/>
    <w:tmpl w:val="E75A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45"/>
    <w:rsid w:val="001A72F8"/>
    <w:rsid w:val="001A7E3C"/>
    <w:rsid w:val="00242466"/>
    <w:rsid w:val="0026138C"/>
    <w:rsid w:val="003A738E"/>
    <w:rsid w:val="00654F45"/>
    <w:rsid w:val="00B43D3C"/>
    <w:rsid w:val="00D71C36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D46357"/>
  <w15:chartTrackingRefBased/>
  <w15:docId w15:val="{A5097075-F90D-43D3-B89A-36676273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54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4F45"/>
    <w:rPr>
      <w:lang w:val="de-DE"/>
    </w:rPr>
  </w:style>
  <w:style w:type="paragraph" w:styleId="llb">
    <w:name w:val="footer"/>
    <w:basedOn w:val="Norml"/>
    <w:link w:val="llbChar"/>
    <w:uiPriority w:val="99"/>
    <w:unhideWhenUsed/>
    <w:rsid w:val="00654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4F45"/>
    <w:rPr>
      <w:lang w:val="de-DE"/>
    </w:rPr>
  </w:style>
  <w:style w:type="paragraph" w:styleId="Listaszerbekezds">
    <w:name w:val="List Paragraph"/>
    <w:basedOn w:val="Norml"/>
    <w:uiPriority w:val="34"/>
    <w:qFormat/>
    <w:rsid w:val="00654F45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F6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iemels2">
    <w:name w:val="Strong"/>
    <w:basedOn w:val="Bekezdsalapbettpusa"/>
    <w:uiPriority w:val="22"/>
    <w:qFormat/>
    <w:rsid w:val="00FF6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2025-01-26T04:28:00Z</dcterms:created>
  <dcterms:modified xsi:type="dcterms:W3CDTF">2026-04-01T20:41:00Z</dcterms:modified>
</cp:coreProperties>
</file>